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741F52">
        <w:rPr>
          <w:b/>
          <w:bCs/>
        </w:rPr>
        <w:t>1</w:t>
      </w:r>
      <w:r w:rsidR="00306F06">
        <w:rPr>
          <w:b/>
          <w:bCs/>
        </w:rPr>
        <w:t>9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1923BE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 xml:space="preserve">PATROLAMENTO DAS </w:t>
      </w:r>
      <w:r w:rsidR="00C50BDE">
        <w:rPr>
          <w:b/>
          <w:bCs/>
        </w:rPr>
        <w:t xml:space="preserve">ESTRADAS DA COMUNIDADE </w:t>
      </w:r>
      <w:r w:rsidR="00306F06">
        <w:rPr>
          <w:b/>
          <w:bCs/>
        </w:rPr>
        <w:t>BARRANQUEIRA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5A0DFE">
        <w:rPr>
          <w:sz w:val="26"/>
          <w:szCs w:val="26"/>
        </w:rPr>
        <w:t xml:space="preserve"> </w:t>
      </w:r>
      <w:r w:rsidR="00323808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323808">
        <w:rPr>
          <w:sz w:val="26"/>
          <w:szCs w:val="26"/>
        </w:rPr>
        <w:t>Secretário Municipal de Trânsito, Obras e Serviços Públicos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2452C">
        <w:rPr>
          <w:sz w:val="26"/>
          <w:szCs w:val="26"/>
        </w:rPr>
        <w:t xml:space="preserve">necessidade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902BC2">
        <w:rPr>
          <w:b/>
          <w:sz w:val="26"/>
          <w:szCs w:val="26"/>
        </w:rPr>
        <w:t>re</w:t>
      </w:r>
      <w:r w:rsidR="001923BE">
        <w:rPr>
          <w:b/>
          <w:sz w:val="26"/>
          <w:szCs w:val="26"/>
        </w:rPr>
        <w:t>cupera</w:t>
      </w:r>
      <w:r w:rsidR="00306F06">
        <w:rPr>
          <w:b/>
          <w:sz w:val="26"/>
          <w:szCs w:val="26"/>
        </w:rPr>
        <w:t>r</w:t>
      </w:r>
      <w:r w:rsidR="001923BE">
        <w:rPr>
          <w:b/>
          <w:sz w:val="26"/>
          <w:szCs w:val="26"/>
        </w:rPr>
        <w:t xml:space="preserve"> </w:t>
      </w:r>
      <w:r w:rsidR="00306F06">
        <w:rPr>
          <w:b/>
          <w:sz w:val="26"/>
          <w:szCs w:val="26"/>
        </w:rPr>
        <w:t>estradas componentes da malha viária municipal</w:t>
      </w:r>
      <w:r w:rsidR="00C50BDE">
        <w:rPr>
          <w:sz w:val="26"/>
          <w:szCs w:val="26"/>
        </w:rPr>
        <w:t xml:space="preserve">.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741F52">
        <w:rPr>
          <w:sz w:val="26"/>
          <w:szCs w:val="26"/>
        </w:rPr>
        <w:t>19 de març</w:t>
      </w:r>
      <w:r w:rsidR="005A0DFE">
        <w:rPr>
          <w:sz w:val="26"/>
          <w:szCs w:val="26"/>
        </w:rPr>
        <w:t>o 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1923BE" w:rsidRDefault="001923BE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C50BDE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A</w:t>
      </w:r>
      <w:r w:rsidR="001923BE">
        <w:rPr>
          <w:rFonts w:cstheme="minorHAnsi"/>
          <w:sz w:val="26"/>
          <w:szCs w:val="26"/>
          <w:shd w:val="clear" w:color="auto" w:fill="FFFFFF"/>
        </w:rPr>
        <w:t>s</w:t>
      </w:r>
      <w:r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C50BDE">
        <w:rPr>
          <w:rFonts w:cstheme="minorHAnsi"/>
          <w:sz w:val="26"/>
          <w:szCs w:val="26"/>
          <w:shd w:val="clear" w:color="auto" w:fill="FFFFFF"/>
        </w:rPr>
        <w:t xml:space="preserve">estradas da Comunidade </w:t>
      </w:r>
      <w:r w:rsidR="00306F06">
        <w:rPr>
          <w:rFonts w:cstheme="minorHAnsi"/>
          <w:sz w:val="26"/>
          <w:szCs w:val="26"/>
          <w:shd w:val="clear" w:color="auto" w:fill="FFFFFF"/>
        </w:rPr>
        <w:t>Barranqueira</w:t>
      </w:r>
      <w:r w:rsidR="00C50BDE">
        <w:rPr>
          <w:rFonts w:cstheme="minorHAnsi"/>
          <w:sz w:val="26"/>
          <w:szCs w:val="26"/>
          <w:shd w:val="clear" w:color="auto" w:fill="FFFFFF"/>
        </w:rPr>
        <w:t xml:space="preserve"> encontram-se </w:t>
      </w:r>
      <w:r w:rsidR="00306F06">
        <w:rPr>
          <w:rFonts w:cstheme="minorHAnsi"/>
          <w:sz w:val="26"/>
          <w:szCs w:val="26"/>
          <w:shd w:val="clear" w:color="auto" w:fill="FFFFFF"/>
        </w:rPr>
        <w:t>com trechos danificado</w:t>
      </w:r>
      <w:r w:rsidR="00C50BDE">
        <w:rPr>
          <w:rFonts w:cstheme="minorHAnsi"/>
          <w:sz w:val="26"/>
          <w:szCs w:val="26"/>
          <w:shd w:val="clear" w:color="auto" w:fill="FFFFFF"/>
        </w:rPr>
        <w:t>s, em parte devido às erosões advindas das enxurradas pluviais, em parte devido ao intenso fluxo de veículo</w:t>
      </w:r>
      <w:r w:rsidR="00306F06">
        <w:rPr>
          <w:rFonts w:cstheme="minorHAnsi"/>
          <w:sz w:val="26"/>
          <w:szCs w:val="26"/>
          <w:shd w:val="clear" w:color="auto" w:fill="FFFFFF"/>
        </w:rPr>
        <w:t>s para escoamento de produtos agropecuários</w:t>
      </w:r>
      <w:bookmarkStart w:id="0" w:name="_GoBack"/>
      <w:bookmarkEnd w:id="0"/>
      <w:r w:rsidR="00C50BDE">
        <w:rPr>
          <w:rFonts w:cstheme="minorHAnsi"/>
          <w:sz w:val="26"/>
          <w:szCs w:val="26"/>
          <w:shd w:val="clear" w:color="auto" w:fill="FFFFFF"/>
        </w:rPr>
        <w:t>, gerando desgaste natural dessas vias.</w:t>
      </w:r>
    </w:p>
    <w:p w:rsidR="00C50BDE" w:rsidRDefault="00C50BD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C50BDE" w:rsidRDefault="00306F06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Algumas</w:t>
      </w:r>
      <w:r w:rsidR="00057205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C50BDE">
        <w:rPr>
          <w:rFonts w:cstheme="minorHAnsi"/>
          <w:sz w:val="26"/>
          <w:szCs w:val="26"/>
          <w:shd w:val="clear" w:color="auto" w:fill="FFFFFF"/>
        </w:rPr>
        <w:t xml:space="preserve">vias </w:t>
      </w:r>
      <w:r>
        <w:rPr>
          <w:rFonts w:cstheme="minorHAnsi"/>
          <w:sz w:val="26"/>
          <w:szCs w:val="26"/>
          <w:shd w:val="clear" w:color="auto" w:fill="FFFFFF"/>
        </w:rPr>
        <w:t>dessa comunidade estão</w:t>
      </w:r>
      <w:r w:rsidR="00C50BDE">
        <w:rPr>
          <w:rFonts w:cstheme="minorHAnsi"/>
          <w:sz w:val="26"/>
          <w:szCs w:val="26"/>
          <w:shd w:val="clear" w:color="auto" w:fill="FFFFFF"/>
        </w:rPr>
        <w:t xml:space="preserve"> com buracos, </w:t>
      </w:r>
      <w:r>
        <w:rPr>
          <w:rFonts w:cstheme="minorHAnsi"/>
          <w:sz w:val="26"/>
          <w:szCs w:val="26"/>
          <w:shd w:val="clear" w:color="auto" w:fill="FFFFFF"/>
        </w:rPr>
        <w:t>outras com os chamados “costela de vaca”</w:t>
      </w:r>
      <w:r w:rsidR="00C50BDE">
        <w:rPr>
          <w:rFonts w:cstheme="minorHAnsi"/>
          <w:sz w:val="26"/>
          <w:szCs w:val="26"/>
          <w:shd w:val="clear" w:color="auto" w:fill="FFFFFF"/>
        </w:rPr>
        <w:t>, havendo a necessidade de p</w:t>
      </w:r>
      <w:r>
        <w:rPr>
          <w:rFonts w:cstheme="minorHAnsi"/>
          <w:sz w:val="26"/>
          <w:szCs w:val="26"/>
          <w:shd w:val="clear" w:color="auto" w:fill="FFFFFF"/>
        </w:rPr>
        <w:t>atrolamento</w:t>
      </w:r>
      <w:r w:rsidR="00C50BDE">
        <w:rPr>
          <w:rFonts w:cstheme="minorHAnsi"/>
          <w:sz w:val="26"/>
          <w:szCs w:val="26"/>
          <w:shd w:val="clear" w:color="auto" w:fill="FFFFFF"/>
        </w:rPr>
        <w:t>, destacando que estamos às portas do período de estiagem</w:t>
      </w:r>
      <w:r w:rsidR="00057205">
        <w:rPr>
          <w:rFonts w:cstheme="minorHAnsi"/>
          <w:sz w:val="26"/>
          <w:szCs w:val="26"/>
          <w:shd w:val="clear" w:color="auto" w:fill="FFFFFF"/>
        </w:rPr>
        <w:t>, o que torna a recuperação mais conveniente</w:t>
      </w:r>
      <w:r w:rsidR="00C50BDE">
        <w:rPr>
          <w:rFonts w:cstheme="minorHAnsi"/>
          <w:sz w:val="26"/>
          <w:szCs w:val="26"/>
          <w:shd w:val="clear" w:color="auto" w:fill="FFFFFF"/>
        </w:rPr>
        <w:t>.</w:t>
      </w:r>
    </w:p>
    <w:p w:rsidR="00C50BDE" w:rsidRDefault="00C50BDE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557D05" w:rsidRDefault="001923BE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P</w:t>
      </w:r>
      <w:r w:rsidR="00C50BDE">
        <w:rPr>
          <w:rFonts w:cstheme="minorHAnsi"/>
          <w:sz w:val="26"/>
          <w:szCs w:val="26"/>
          <w:shd w:val="clear" w:color="auto" w:fill="FFFFFF"/>
        </w:rPr>
        <w:t xml:space="preserve">elos argumentos apresentados, </w:t>
      </w:r>
      <w:r w:rsidR="00FA437A">
        <w:rPr>
          <w:rFonts w:cstheme="minorHAnsi"/>
          <w:sz w:val="26"/>
          <w:szCs w:val="26"/>
          <w:shd w:val="clear" w:color="auto" w:fill="FFFFFF"/>
        </w:rPr>
        <w:t>i</w:t>
      </w:r>
      <w:r w:rsidRPr="001923BE">
        <w:rPr>
          <w:rFonts w:cstheme="minorHAnsi"/>
          <w:sz w:val="26"/>
          <w:szCs w:val="26"/>
          <w:shd w:val="clear" w:color="auto" w:fill="FFFFFF"/>
        </w:rPr>
        <w:t xml:space="preserve">ndico </w:t>
      </w:r>
      <w:r w:rsidR="00C50BDE">
        <w:rPr>
          <w:rFonts w:cstheme="minorHAnsi"/>
          <w:sz w:val="26"/>
          <w:szCs w:val="26"/>
          <w:shd w:val="clear" w:color="auto" w:fill="FFFFFF"/>
        </w:rPr>
        <w:t>esta, conclamando deferimento, com forte apelo desta Casa de Leis para a efetivação do proposto</w:t>
      </w:r>
      <w:r w:rsidRPr="001923BE">
        <w:rPr>
          <w:rFonts w:cstheme="minorHAnsi"/>
          <w:sz w:val="26"/>
          <w:szCs w:val="26"/>
          <w:shd w:val="clear" w:color="auto" w:fill="FFFFFF"/>
        </w:rPr>
        <w:t>.</w:t>
      </w: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923BE" w:rsidRDefault="001923B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FE1508" w:rsidRPr="00902BC2" w:rsidRDefault="00FE1508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057205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Ricardo Pereira Junqueira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06F06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2018-03-19T16:29:00Z</cp:lastPrinted>
  <dcterms:created xsi:type="dcterms:W3CDTF">2018-03-19T16:22:00Z</dcterms:created>
  <dcterms:modified xsi:type="dcterms:W3CDTF">2018-03-19T16:29:00Z</dcterms:modified>
</cp:coreProperties>
</file>