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DF038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275C93">
        <w:rPr>
          <w:rFonts w:eastAsia="Times New Roman" w:cstheme="minorHAnsi"/>
          <w:b/>
          <w:color w:val="000000"/>
          <w:sz w:val="24"/>
          <w:szCs w:val="24"/>
          <w:lang w:eastAsia="pt-BR"/>
        </w:rPr>
        <w:t>12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1</w:t>
      </w:r>
      <w:r w:rsidR="00275C93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DF0388">
        <w:rPr>
          <w:rFonts w:eastAsia="Times New Roman" w:cstheme="minorHAnsi"/>
          <w:b/>
          <w:sz w:val="24"/>
          <w:szCs w:val="24"/>
          <w:lang w:eastAsia="pt-BR"/>
        </w:rPr>
        <w:t>Abertura de Cré</w:t>
      </w:r>
      <w:r>
        <w:rPr>
          <w:rFonts w:eastAsia="Times New Roman" w:cstheme="minorHAnsi"/>
          <w:b/>
          <w:sz w:val="24"/>
          <w:szCs w:val="24"/>
          <w:lang w:eastAsia="pt-BR"/>
        </w:rPr>
        <w:t>dito Adicional Especial.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nº. 09/2018, o Poder Executivo remeteu a este Parlamento Municipal o Projeto de Lei nº. 1</w:t>
      </w:r>
      <w:r w:rsidR="00DF0388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/2018 objetivando autorização legislativa para abertura de </w:t>
      </w:r>
      <w:r w:rsidR="00DF0388">
        <w:rPr>
          <w:rFonts w:eastAsia="Times New Roman" w:cstheme="minorHAnsi"/>
          <w:color w:val="000000"/>
          <w:sz w:val="24"/>
          <w:szCs w:val="24"/>
          <w:lang w:eastAsia="pt-BR"/>
        </w:rPr>
        <w:t>crédito adicional 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special ao Orçamento Programa do Município, para o exercício financeiro de 2018, no valor de R$ </w:t>
      </w:r>
      <w:r w:rsidR="00275C93">
        <w:rPr>
          <w:rFonts w:eastAsia="Times New Roman" w:cstheme="minorHAnsi"/>
          <w:color w:val="000000"/>
          <w:sz w:val="24"/>
          <w:szCs w:val="24"/>
          <w:lang w:eastAsia="pt-BR"/>
        </w:rPr>
        <w:t>19.800,00 (dezenove mil e oitocentos reais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).</w:t>
      </w:r>
      <w:r w:rsidR="00DF038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3D73EC" w:rsidRDefault="003D73EC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so I, do Regimento Interno desta Casa de Leis</w:t>
      </w:r>
      <w:r w:rsidR="00DF0388">
        <w:rPr>
          <w:rFonts w:eastAsia="Times New Roman" w:cstheme="minorHAnsi"/>
          <w:color w:val="000000"/>
          <w:sz w:val="24"/>
          <w:szCs w:val="24"/>
          <w:lang w:eastAsia="pt-BR"/>
        </w:rPr>
        <w:t>, no dia 25 de abril do corrente 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DF038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F0388" w:rsidRDefault="00DF038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João Pedro da Silva Silvério 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77851"/>
    <w:rsid w:val="008A076A"/>
    <w:rsid w:val="008D7C42"/>
    <w:rsid w:val="008E45A7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0388"/>
    <w:rsid w:val="00DF29AE"/>
    <w:rsid w:val="00DF3D49"/>
    <w:rsid w:val="00E01B96"/>
    <w:rsid w:val="00E115F5"/>
    <w:rsid w:val="00E34A73"/>
    <w:rsid w:val="00E620E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D03F9-6593-48F8-93E8-C4B0781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2018-05-05T12:56:00Z</cp:lastPrinted>
  <dcterms:created xsi:type="dcterms:W3CDTF">2018-05-04T11:49:00Z</dcterms:created>
  <dcterms:modified xsi:type="dcterms:W3CDTF">2018-05-05T12:56:00Z</dcterms:modified>
</cp:coreProperties>
</file>