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100084" w:rsidP="00981883">
      <w:pPr>
        <w:ind w:left="382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OU ADEQUAÇÃO DE SALA PARA PROFESSORES NA ESCOLA MUNICIPAL DONA LILA HILL DE SOUZA, NA COMUNIDADE VILA PICADA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100084">
        <w:rPr>
          <w:sz w:val="26"/>
          <w:szCs w:val="26"/>
        </w:rPr>
        <w:t xml:space="preserve">, com cópia para a Ilustre </w:t>
      </w:r>
      <w:r w:rsidR="00100084" w:rsidRPr="00981883">
        <w:rPr>
          <w:b/>
          <w:sz w:val="26"/>
          <w:szCs w:val="26"/>
        </w:rPr>
        <w:t>Rosimar Helena Rodrigues</w:t>
      </w:r>
      <w:r w:rsidR="00100084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100084">
        <w:rPr>
          <w:sz w:val="26"/>
          <w:szCs w:val="26"/>
        </w:rPr>
        <w:t xml:space="preserve">03 de maio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B18A1" w:rsidRDefault="009B18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100084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unidade escolar supramencionada no caput desta Indicação não tem espaço próprio para os docentes prepararem matérias e disciplinas que serão aplicadas aos educandos.</w:t>
      </w:r>
    </w:p>
    <w:p w:rsidR="00100084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00084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Frente a esta problemática, o ensino pode ser comprometido, haja vista que os preceptorais também não aprestam 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adequadamente 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>as instruções a que submeterão os acadêmicos, além de que a sala de professores sempre é ambiente de debates e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trocas mútuas de conhecimento entre os pedagogos.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100084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81883" w:rsidRDefault="0098188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Portanto, ofertar aos catedráticos espaço para conversão em sala de professor é sinônimo de evolução na área de ensino, legado que a municipalidade colherá quando da formação desses ora estudantes em profissionais qualificados, sinal de que os educadores tiveram respaldo das autoridades envolventes ora empossadas.</w:t>
      </w:r>
    </w:p>
    <w:p w:rsidR="009B18A1" w:rsidRDefault="009B18A1" w:rsidP="009B18A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52547E" w:rsidRDefault="00697BCA" w:rsidP="00614F91">
      <w:pPr>
        <w:spacing w:line="240" w:lineRule="auto"/>
        <w:ind w:left="-567" w:right="-710"/>
        <w:rPr>
          <w:sz w:val="26"/>
          <w:szCs w:val="26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ace ao exposto, 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>ciente d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importância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B0728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aguardo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deferimento d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 mesma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FD66F0" w:rsidRDefault="00FD66F0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981883" w:rsidRDefault="00700F0F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81883">
        <w:rPr>
          <w:b/>
          <w:sz w:val="26"/>
          <w:szCs w:val="26"/>
        </w:rPr>
        <w:t>Ricardo Pereira Junqueira</w:t>
      </w:r>
    </w:p>
    <w:p w:rsidR="006B11CC" w:rsidRPr="0098188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81883">
        <w:rPr>
          <w:b/>
          <w:sz w:val="26"/>
          <w:szCs w:val="26"/>
        </w:rPr>
        <w:t>Vereador</w:t>
      </w:r>
    </w:p>
    <w:sectPr w:rsidR="006B11CC" w:rsidRPr="00981883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1000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1000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084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C13"/>
    <w:rsid w:val="00865838"/>
    <w:rsid w:val="008718CF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1883"/>
    <w:rsid w:val="009853AF"/>
    <w:rsid w:val="00990C36"/>
    <w:rsid w:val="009A2CBD"/>
    <w:rsid w:val="009B0C75"/>
    <w:rsid w:val="009B18A1"/>
    <w:rsid w:val="009B6431"/>
    <w:rsid w:val="009B75DD"/>
    <w:rsid w:val="009D03FE"/>
    <w:rsid w:val="009D66DD"/>
    <w:rsid w:val="009D7511"/>
    <w:rsid w:val="009E0BBB"/>
    <w:rsid w:val="009E1446"/>
    <w:rsid w:val="009E58C7"/>
    <w:rsid w:val="009E75E0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2021-04-27T11:30:00Z</cp:lastPrinted>
  <dcterms:created xsi:type="dcterms:W3CDTF">2021-04-27T11:09:00Z</dcterms:created>
  <dcterms:modified xsi:type="dcterms:W3CDTF">2021-04-27T11:30:00Z</dcterms:modified>
</cp:coreProperties>
</file>