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7C2BB33A" w:rsidR="005B00BC" w:rsidRPr="005B07F6" w:rsidRDefault="00D824CF" w:rsidP="00346F0B">
      <w:pPr>
        <w:ind w:left="567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AQUISIÇÃO DE </w:t>
      </w:r>
      <w:r w:rsidR="00346F0B">
        <w:rPr>
          <w:b/>
          <w:bCs/>
          <w:sz w:val="26"/>
          <w:szCs w:val="26"/>
        </w:rPr>
        <w:t xml:space="preserve">COMPUTADORES PORTÁTEIS </w:t>
      </w:r>
      <w:r w:rsidR="0039383F">
        <w:rPr>
          <w:b/>
          <w:bCs/>
          <w:sz w:val="26"/>
          <w:szCs w:val="26"/>
        </w:rPr>
        <w:t>PARA AS ESCOLAS MUNICIPAIS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03ECCAA" w14:textId="253796DE" w:rsidR="00687878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6F0068">
        <w:rPr>
          <w:sz w:val="26"/>
          <w:szCs w:val="26"/>
        </w:rPr>
        <w:t xml:space="preserve">, com cópia à Ilustre </w:t>
      </w:r>
      <w:r w:rsidR="006F0068" w:rsidRPr="006F0068">
        <w:rPr>
          <w:b/>
          <w:bCs/>
          <w:sz w:val="26"/>
          <w:szCs w:val="26"/>
        </w:rPr>
        <w:t>Rosimar Helena Rodrigues</w:t>
      </w:r>
      <w:r w:rsidR="006F0068">
        <w:rPr>
          <w:sz w:val="26"/>
          <w:szCs w:val="26"/>
        </w:rPr>
        <w:t xml:space="preserve"> – Secretária Municipal de Educação</w:t>
      </w:r>
      <w:r w:rsidR="00A8409E">
        <w:rPr>
          <w:sz w:val="26"/>
          <w:szCs w:val="26"/>
        </w:rPr>
        <w:t>.</w:t>
      </w: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5B34F66D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B3226">
        <w:rPr>
          <w:sz w:val="26"/>
          <w:szCs w:val="26"/>
        </w:rPr>
        <w:t>21</w:t>
      </w:r>
      <w:r w:rsidR="00CC5146">
        <w:rPr>
          <w:sz w:val="26"/>
          <w:szCs w:val="26"/>
        </w:rPr>
        <w:t xml:space="preserve"> de </w:t>
      </w:r>
      <w:r w:rsidR="0039383F">
        <w:rPr>
          <w:sz w:val="26"/>
          <w:szCs w:val="26"/>
        </w:rPr>
        <w:t xml:space="preserve">março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3A1B2ADA" w14:textId="7D416C63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45452F38" w14:textId="51D01DEE" w:rsidR="0039383F" w:rsidRDefault="0039383F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Os </w:t>
      </w:r>
      <w:r w:rsidR="007437A5">
        <w:rPr>
          <w:rFonts w:cstheme="minorHAnsi"/>
          <w:sz w:val="26"/>
          <w:szCs w:val="26"/>
          <w:shd w:val="clear" w:color="auto" w:fill="FFFFFF"/>
        </w:rPr>
        <w:t xml:space="preserve">notebooks são </w:t>
      </w:r>
      <w:r w:rsidR="0051184E">
        <w:rPr>
          <w:rFonts w:cstheme="minorHAnsi"/>
          <w:sz w:val="26"/>
          <w:szCs w:val="26"/>
          <w:shd w:val="clear" w:color="auto" w:fill="FFFFFF"/>
        </w:rPr>
        <w:t>ferramentas de grande valia para a aplicação de ensinamento</w:t>
      </w:r>
      <w:r w:rsidR="004B40A4">
        <w:rPr>
          <w:rFonts w:cstheme="minorHAnsi"/>
          <w:sz w:val="26"/>
          <w:szCs w:val="26"/>
          <w:shd w:val="clear" w:color="auto" w:fill="FFFFFF"/>
        </w:rPr>
        <w:t xml:space="preserve"> e matérias escolares</w:t>
      </w:r>
      <w:r w:rsidR="0051184E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346F0B">
        <w:rPr>
          <w:rFonts w:cstheme="minorHAnsi"/>
          <w:sz w:val="26"/>
          <w:szCs w:val="26"/>
          <w:shd w:val="clear" w:color="auto" w:fill="FFFFFF"/>
        </w:rPr>
        <w:t>dinamizando</w:t>
      </w:r>
      <w:r w:rsidR="0051184E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E848EB">
        <w:rPr>
          <w:rFonts w:cstheme="minorHAnsi"/>
          <w:sz w:val="26"/>
          <w:szCs w:val="26"/>
          <w:shd w:val="clear" w:color="auto" w:fill="FFFFFF"/>
        </w:rPr>
        <w:t xml:space="preserve">a transmissão de conhecimentos aos </w:t>
      </w:r>
      <w:r w:rsidR="00346F0B">
        <w:rPr>
          <w:rFonts w:cstheme="minorHAnsi"/>
          <w:sz w:val="26"/>
          <w:szCs w:val="26"/>
          <w:shd w:val="clear" w:color="auto" w:fill="FFFFFF"/>
        </w:rPr>
        <w:t>estuda</w:t>
      </w:r>
      <w:r w:rsidR="00E848EB">
        <w:rPr>
          <w:rFonts w:cstheme="minorHAnsi"/>
          <w:sz w:val="26"/>
          <w:szCs w:val="26"/>
          <w:shd w:val="clear" w:color="auto" w:fill="FFFFFF"/>
        </w:rPr>
        <w:t xml:space="preserve">ntes. </w:t>
      </w:r>
      <w:r w:rsidR="0051184E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14:paraId="213DC729" w14:textId="77777777" w:rsidR="0039383F" w:rsidRDefault="0039383F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7B6D8BCE" w14:textId="36CB2626" w:rsidR="00E848EB" w:rsidRDefault="00346F0B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E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>ssencia</w:t>
      </w:r>
      <w:r w:rsidR="00E848EB">
        <w:rPr>
          <w:rFonts w:cstheme="minorHAnsi"/>
          <w:sz w:val="26"/>
          <w:szCs w:val="26"/>
          <w:shd w:val="clear" w:color="auto" w:fill="FFFFFF"/>
        </w:rPr>
        <w:t>is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na execução da grade escolar,</w:t>
      </w:r>
      <w:r>
        <w:rPr>
          <w:rFonts w:cstheme="minorHAnsi"/>
          <w:sz w:val="26"/>
          <w:szCs w:val="26"/>
          <w:shd w:val="clear" w:color="auto" w:fill="FFFFFF"/>
        </w:rPr>
        <w:t xml:space="preserve"> são 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>instrumento</w:t>
      </w:r>
      <w:r w:rsidR="007D69C3">
        <w:rPr>
          <w:rFonts w:cstheme="minorHAnsi"/>
          <w:sz w:val="26"/>
          <w:szCs w:val="26"/>
          <w:shd w:val="clear" w:color="auto" w:fill="FFFFFF"/>
        </w:rPr>
        <w:t>s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que </w:t>
      </w:r>
      <w:r>
        <w:rPr>
          <w:rFonts w:cstheme="minorHAnsi"/>
          <w:sz w:val="26"/>
          <w:szCs w:val="26"/>
          <w:shd w:val="clear" w:color="auto" w:fill="FFFFFF"/>
        </w:rPr>
        <w:t>impulsionam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o ensino e oportuniza</w:t>
      </w:r>
      <w:r w:rsidR="007D69C3">
        <w:rPr>
          <w:rFonts w:cstheme="minorHAnsi"/>
          <w:sz w:val="26"/>
          <w:szCs w:val="26"/>
          <w:shd w:val="clear" w:color="auto" w:fill="FFFFFF"/>
        </w:rPr>
        <w:t>m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E848EB">
        <w:rPr>
          <w:rFonts w:cstheme="minorHAnsi"/>
          <w:sz w:val="26"/>
          <w:szCs w:val="26"/>
          <w:shd w:val="clear" w:color="auto" w:fill="FFFFFF"/>
        </w:rPr>
        <w:t xml:space="preserve">maior alcance de 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conhecimento aos </w:t>
      </w:r>
      <w:r w:rsidR="007437A5">
        <w:rPr>
          <w:rFonts w:cstheme="minorHAnsi"/>
          <w:sz w:val="26"/>
          <w:szCs w:val="26"/>
          <w:shd w:val="clear" w:color="auto" w:fill="FFFFFF"/>
        </w:rPr>
        <w:t>educador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es, propiciando um mundo de pesquisas e outras interações atinentes à área do ensino. </w:t>
      </w:r>
    </w:p>
    <w:p w14:paraId="1770E3DC" w14:textId="60E22B9D" w:rsidR="007437A5" w:rsidRDefault="007437A5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FB004D1" w14:textId="380113FC" w:rsidR="007437A5" w:rsidRDefault="007437A5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7437A5">
        <w:rPr>
          <w:rFonts w:cstheme="minorHAnsi"/>
          <w:sz w:val="26"/>
          <w:szCs w:val="26"/>
          <w:shd w:val="clear" w:color="auto" w:fill="FFFFFF"/>
        </w:rPr>
        <w:t xml:space="preserve">Por conta da mobilidade, </w:t>
      </w:r>
      <w:r w:rsidR="004B40A4">
        <w:rPr>
          <w:rFonts w:cstheme="minorHAnsi"/>
          <w:sz w:val="26"/>
          <w:szCs w:val="26"/>
          <w:shd w:val="clear" w:color="auto" w:fill="FFFFFF"/>
        </w:rPr>
        <w:t xml:space="preserve">os notebooks </w:t>
      </w:r>
      <w:r w:rsidRPr="007437A5">
        <w:rPr>
          <w:rFonts w:cstheme="minorHAnsi"/>
          <w:sz w:val="26"/>
          <w:szCs w:val="26"/>
          <w:shd w:val="clear" w:color="auto" w:fill="FFFFFF"/>
        </w:rPr>
        <w:t xml:space="preserve">podem ser facilmente transportados de casa para </w:t>
      </w:r>
      <w:r w:rsidR="0006373E">
        <w:rPr>
          <w:rFonts w:cstheme="minorHAnsi"/>
          <w:sz w:val="26"/>
          <w:szCs w:val="26"/>
          <w:shd w:val="clear" w:color="auto" w:fill="FFFFFF"/>
        </w:rPr>
        <w:t>a escola</w:t>
      </w:r>
      <w:r w:rsidRPr="007437A5">
        <w:rPr>
          <w:rFonts w:cstheme="minorHAnsi"/>
          <w:sz w:val="26"/>
          <w:szCs w:val="26"/>
          <w:shd w:val="clear" w:color="auto" w:fill="FFFFFF"/>
        </w:rPr>
        <w:t>, levando consigo todos os documentos importantes de alunos e colaboradores.</w:t>
      </w:r>
    </w:p>
    <w:p w14:paraId="7763BDDC" w14:textId="77777777" w:rsidR="00E848EB" w:rsidRDefault="00E848EB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7B9B5147" w14:textId="10436130" w:rsidR="00D824CF" w:rsidRPr="00D824CF" w:rsidRDefault="0006373E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Nossas escolas</w:t>
      </w:r>
      <w:r w:rsidR="007D69C3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E848EB" w:rsidRPr="0039383F">
        <w:rPr>
          <w:rFonts w:cstheme="minorHAnsi"/>
          <w:sz w:val="26"/>
          <w:szCs w:val="26"/>
          <w:shd w:val="clear" w:color="auto" w:fill="FFFFFF"/>
        </w:rPr>
        <w:t xml:space="preserve">encontram-se </w:t>
      </w:r>
      <w:r w:rsidR="007437A5">
        <w:rPr>
          <w:rFonts w:cstheme="minorHAnsi"/>
          <w:sz w:val="26"/>
          <w:szCs w:val="26"/>
          <w:shd w:val="clear" w:color="auto" w:fill="FFFFFF"/>
        </w:rPr>
        <w:t xml:space="preserve">sem </w:t>
      </w:r>
      <w:r w:rsidR="00E848EB" w:rsidRPr="0039383F">
        <w:rPr>
          <w:rFonts w:cstheme="minorHAnsi"/>
          <w:sz w:val="26"/>
          <w:szCs w:val="26"/>
          <w:shd w:val="clear" w:color="auto" w:fill="FFFFFF"/>
        </w:rPr>
        <w:t>e</w:t>
      </w:r>
      <w:r w:rsidR="00E848EB">
        <w:rPr>
          <w:rFonts w:cstheme="minorHAnsi"/>
          <w:sz w:val="26"/>
          <w:szCs w:val="26"/>
          <w:shd w:val="clear" w:color="auto" w:fill="FFFFFF"/>
        </w:rPr>
        <w:t>sse</w:t>
      </w:r>
      <w:r w:rsidR="00E848EB" w:rsidRPr="0039383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E848EB">
        <w:rPr>
          <w:rFonts w:cstheme="minorHAnsi"/>
          <w:sz w:val="26"/>
          <w:szCs w:val="26"/>
          <w:shd w:val="clear" w:color="auto" w:fill="FFFFFF"/>
        </w:rPr>
        <w:t>mecanismo digital, devendo ser a aquisição desses aparelhos na proporção de um p</w:t>
      </w:r>
      <w:r w:rsidR="004B3226">
        <w:rPr>
          <w:rFonts w:cstheme="minorHAnsi"/>
          <w:sz w:val="26"/>
          <w:szCs w:val="26"/>
          <w:shd w:val="clear" w:color="auto" w:fill="FFFFFF"/>
        </w:rPr>
        <w:t xml:space="preserve">ara </w:t>
      </w:r>
      <w:r w:rsidR="007D69C3">
        <w:rPr>
          <w:rFonts w:cstheme="minorHAnsi"/>
          <w:sz w:val="26"/>
          <w:szCs w:val="26"/>
          <w:shd w:val="clear" w:color="auto" w:fill="FFFFFF"/>
        </w:rPr>
        <w:t xml:space="preserve">cada </w:t>
      </w:r>
      <w:r w:rsidR="004B3226">
        <w:rPr>
          <w:rFonts w:cstheme="minorHAnsi"/>
          <w:sz w:val="26"/>
          <w:szCs w:val="26"/>
          <w:shd w:val="clear" w:color="auto" w:fill="FFFFFF"/>
        </w:rPr>
        <w:t>educador</w:t>
      </w:r>
      <w:r w:rsidR="007D69C3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 xml:space="preserve">contribuindo </w:t>
      </w:r>
      <w:r w:rsidR="004B40A4">
        <w:rPr>
          <w:rFonts w:cstheme="minorHAnsi"/>
          <w:sz w:val="26"/>
          <w:szCs w:val="26"/>
          <w:shd w:val="clear" w:color="auto" w:fill="FFFFFF"/>
        </w:rPr>
        <w:t xml:space="preserve">para 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 xml:space="preserve">um ambiente </w:t>
      </w:r>
      <w:r w:rsidR="004B40A4">
        <w:rPr>
          <w:rFonts w:cstheme="minorHAnsi"/>
          <w:sz w:val="26"/>
          <w:szCs w:val="26"/>
          <w:shd w:val="clear" w:color="auto" w:fill="FFFFFF"/>
        </w:rPr>
        <w:t xml:space="preserve">de 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 xml:space="preserve">estímulo </w:t>
      </w:r>
      <w:r w:rsidR="004B40A4">
        <w:rPr>
          <w:rFonts w:cstheme="minorHAnsi"/>
          <w:sz w:val="26"/>
          <w:szCs w:val="26"/>
          <w:shd w:val="clear" w:color="auto" w:fill="FFFFFF"/>
        </w:rPr>
        <w:t>a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>o</w:t>
      </w:r>
      <w:r w:rsidR="0093495F">
        <w:rPr>
          <w:rFonts w:cstheme="minorHAnsi"/>
          <w:sz w:val="26"/>
          <w:szCs w:val="26"/>
          <w:shd w:val="clear" w:color="auto" w:fill="FFFFFF"/>
        </w:rPr>
        <w:t>s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93495F">
        <w:rPr>
          <w:rFonts w:cstheme="minorHAnsi"/>
          <w:sz w:val="26"/>
          <w:szCs w:val="26"/>
          <w:shd w:val="clear" w:color="auto" w:fill="FFFFFF"/>
        </w:rPr>
        <w:t>trabalhadores do ensino público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>.</w:t>
      </w:r>
    </w:p>
    <w:p w14:paraId="1089F919" w14:textId="77777777" w:rsidR="00D824CF" w:rsidRPr="00D824CF" w:rsidRDefault="00D824CF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D92404F" w14:textId="48D48F65" w:rsidR="00687878" w:rsidRPr="00CC5146" w:rsidRDefault="00D824CF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824CF">
        <w:rPr>
          <w:rFonts w:cstheme="minorHAnsi"/>
          <w:sz w:val="26"/>
          <w:szCs w:val="26"/>
          <w:shd w:val="clear" w:color="auto" w:fill="FFFFFF"/>
        </w:rPr>
        <w:t>Diante do exposto, conclam</w:t>
      </w:r>
      <w:r w:rsidR="004B3226">
        <w:rPr>
          <w:rFonts w:cstheme="minorHAnsi"/>
          <w:sz w:val="26"/>
          <w:szCs w:val="26"/>
          <w:shd w:val="clear" w:color="auto" w:fill="FFFFFF"/>
        </w:rPr>
        <w:t>o</w:t>
      </w:r>
      <w:r w:rsidRPr="00D824CF">
        <w:rPr>
          <w:rFonts w:cstheme="minorHAnsi"/>
          <w:sz w:val="26"/>
          <w:szCs w:val="26"/>
          <w:shd w:val="clear" w:color="auto" w:fill="FFFFFF"/>
        </w:rPr>
        <w:t xml:space="preserve"> pelo deferimento da presente Indicação, com apelo desta Casa de Leis para que se efetive o proposto. </w:t>
      </w:r>
    </w:p>
    <w:p w14:paraId="21232817" w14:textId="77777777"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31435AAD" w:rsidR="00BA4D8D" w:rsidRPr="0050446C" w:rsidRDefault="0050446C" w:rsidP="004B322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14:paraId="5806CD6B" w14:textId="46E66A42" w:rsidR="0050446C" w:rsidRPr="005B07F6" w:rsidRDefault="00BA4D8D" w:rsidP="004B3226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5E8A82F0" w:rsidR="005B4597" w:rsidRPr="005B4597" w:rsidRDefault="004B322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23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5E8A82F0" w:rsidR="005B4597" w:rsidRPr="005B4597" w:rsidRDefault="004B322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23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373E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46F0B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3226"/>
    <w:rsid w:val="004B40A4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1BD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437A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6059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2022-03-21T17:38:00Z</cp:lastPrinted>
  <dcterms:created xsi:type="dcterms:W3CDTF">2022-03-21T17:13:00Z</dcterms:created>
  <dcterms:modified xsi:type="dcterms:W3CDTF">2022-03-21T17:39:00Z</dcterms:modified>
</cp:coreProperties>
</file>