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563175C5" w14:textId="5B3B4437" w:rsidR="00F8099B" w:rsidRPr="000B09A6" w:rsidRDefault="00951CDA" w:rsidP="00935878">
      <w:pPr>
        <w:ind w:left="5387" w:right="-7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COLOCAÇÃO DE TAMPAS NAS CAIXAS DE </w:t>
      </w:r>
      <w:r w:rsidR="00935878">
        <w:rPr>
          <w:b/>
          <w:bCs/>
          <w:sz w:val="24"/>
          <w:szCs w:val="24"/>
        </w:rPr>
        <w:t xml:space="preserve">PASSAGEM DE </w:t>
      </w:r>
      <w:r>
        <w:rPr>
          <w:b/>
          <w:bCs/>
          <w:sz w:val="24"/>
          <w:szCs w:val="24"/>
        </w:rPr>
        <w:t xml:space="preserve">ENERGIA ELÉTRICA NA PRAÇA CENTRAL DO </w:t>
      </w:r>
      <w:r w:rsidR="00F1370C">
        <w:rPr>
          <w:b/>
          <w:bCs/>
          <w:sz w:val="24"/>
          <w:szCs w:val="24"/>
        </w:rPr>
        <w:t>DISTRITO DE BOCAIUVAL, NESTE MUNICÍPIO</w:t>
      </w:r>
      <w:r w:rsidR="00F15258">
        <w:rPr>
          <w:b/>
          <w:bCs/>
          <w:sz w:val="24"/>
          <w:szCs w:val="24"/>
        </w:rPr>
        <w:t>.</w:t>
      </w:r>
    </w:p>
    <w:p w14:paraId="46F0C597" w14:textId="77777777" w:rsidR="005B00BC" w:rsidRPr="000B09A6" w:rsidRDefault="005B00BC" w:rsidP="00F15258">
      <w:pPr>
        <w:ind w:left="5529" w:right="-710"/>
        <w:jc w:val="left"/>
        <w:rPr>
          <w:b/>
          <w:sz w:val="24"/>
          <w:szCs w:val="24"/>
        </w:rPr>
      </w:pPr>
    </w:p>
    <w:p w14:paraId="49D197B1" w14:textId="77777777" w:rsidR="00514DE7" w:rsidRDefault="00514DE7" w:rsidP="00EE5DCE">
      <w:pPr>
        <w:ind w:left="-567" w:right="-710"/>
        <w:rPr>
          <w:b/>
          <w:iCs/>
          <w:sz w:val="24"/>
          <w:szCs w:val="24"/>
        </w:rPr>
      </w:pPr>
    </w:p>
    <w:p w14:paraId="297D4A87" w14:textId="24E03EAF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67A046EB" w14:textId="5FFBB444" w:rsidR="00F8099B" w:rsidRPr="000B09A6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F15258">
        <w:rPr>
          <w:sz w:val="24"/>
          <w:szCs w:val="24"/>
        </w:rPr>
        <w:t>.</w:t>
      </w: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32D9412A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951CDA">
        <w:rPr>
          <w:sz w:val="24"/>
          <w:szCs w:val="24"/>
        </w:rPr>
        <w:t>18</w:t>
      </w:r>
      <w:r w:rsidR="00F15258">
        <w:rPr>
          <w:sz w:val="24"/>
          <w:szCs w:val="24"/>
        </w:rPr>
        <w:t xml:space="preserve"> de abril </w:t>
      </w:r>
      <w:r w:rsidR="00CC5146" w:rsidRPr="000B09A6">
        <w:rPr>
          <w:sz w:val="24"/>
          <w:szCs w:val="24"/>
        </w:rPr>
        <w:t>de 2022</w:t>
      </w:r>
      <w:r w:rsidR="005B00BC" w:rsidRPr="000B09A6">
        <w:rPr>
          <w:sz w:val="24"/>
          <w:szCs w:val="24"/>
        </w:rPr>
        <w:t>.</w:t>
      </w:r>
    </w:p>
    <w:p w14:paraId="50BB3CE0" w14:textId="38281EB4" w:rsidR="005B00BC" w:rsidRDefault="005B00BC" w:rsidP="00687878">
      <w:pPr>
        <w:ind w:left="-567" w:right="-710"/>
        <w:rPr>
          <w:b/>
          <w:sz w:val="24"/>
          <w:szCs w:val="24"/>
        </w:rPr>
      </w:pPr>
    </w:p>
    <w:p w14:paraId="762EAD8A" w14:textId="77777777" w:rsidR="00514DE7" w:rsidRDefault="00514DE7" w:rsidP="00687878">
      <w:pPr>
        <w:ind w:left="-567" w:right="-710"/>
        <w:rPr>
          <w:b/>
          <w:sz w:val="24"/>
          <w:szCs w:val="24"/>
        </w:rPr>
      </w:pPr>
    </w:p>
    <w:p w14:paraId="07363945" w14:textId="77777777" w:rsidR="00D57F4E" w:rsidRPr="000B09A6" w:rsidRDefault="00D57F4E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2D05C209" w14:textId="6C433597" w:rsidR="00935878" w:rsidRDefault="00951CDA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Em </w:t>
      </w:r>
      <w:r w:rsidR="00903577">
        <w:rPr>
          <w:rFonts w:cstheme="minorHAnsi"/>
          <w:sz w:val="24"/>
          <w:szCs w:val="24"/>
          <w:shd w:val="clear" w:color="auto" w:fill="FFFFFF"/>
        </w:rPr>
        <w:t xml:space="preserve">recente </w:t>
      </w:r>
      <w:r>
        <w:rPr>
          <w:rFonts w:cstheme="minorHAnsi"/>
          <w:sz w:val="24"/>
          <w:szCs w:val="24"/>
          <w:shd w:val="clear" w:color="auto" w:fill="FFFFFF"/>
        </w:rPr>
        <w:t xml:space="preserve">visita ao Distrito de Bocaiuval, este Legislador comprovou a necessidade de colocação de tampas nas caixas de </w:t>
      </w:r>
      <w:r w:rsidR="00935878">
        <w:rPr>
          <w:rFonts w:cstheme="minorHAnsi"/>
          <w:sz w:val="24"/>
          <w:szCs w:val="24"/>
          <w:shd w:val="clear" w:color="auto" w:fill="FFFFFF"/>
        </w:rPr>
        <w:t xml:space="preserve">passagem de </w:t>
      </w:r>
      <w:r>
        <w:rPr>
          <w:rFonts w:cstheme="minorHAnsi"/>
          <w:sz w:val="24"/>
          <w:szCs w:val="24"/>
          <w:shd w:val="clear" w:color="auto" w:fill="FFFFFF"/>
        </w:rPr>
        <w:t>energia elétrica</w:t>
      </w:r>
      <w:r w:rsidR="00903577">
        <w:rPr>
          <w:rFonts w:cstheme="minorHAnsi"/>
          <w:sz w:val="24"/>
          <w:szCs w:val="24"/>
          <w:shd w:val="clear" w:color="auto" w:fill="FFFFFF"/>
        </w:rPr>
        <w:t xml:space="preserve"> na praça central</w:t>
      </w:r>
      <w:r w:rsidR="00935878">
        <w:rPr>
          <w:rFonts w:cstheme="minorHAnsi"/>
          <w:sz w:val="24"/>
          <w:szCs w:val="24"/>
          <w:shd w:val="clear" w:color="auto" w:fill="FFFFFF"/>
        </w:rPr>
        <w:t>.</w:t>
      </w:r>
    </w:p>
    <w:p w14:paraId="6120AD23" w14:textId="77777777" w:rsidR="00935878" w:rsidRDefault="00935878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68A93C0D" w14:textId="0166138B" w:rsidR="007F6DCE" w:rsidRDefault="00935878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Argumentamos que essas caixas </w:t>
      </w:r>
      <w:r w:rsidR="00903577">
        <w:rPr>
          <w:rFonts w:cstheme="minorHAnsi"/>
          <w:sz w:val="24"/>
          <w:szCs w:val="24"/>
          <w:shd w:val="clear" w:color="auto" w:fill="FFFFFF"/>
        </w:rPr>
        <w:t xml:space="preserve">de alvenaria </w:t>
      </w:r>
      <w:r>
        <w:rPr>
          <w:rFonts w:cstheme="minorHAnsi"/>
          <w:sz w:val="24"/>
          <w:szCs w:val="24"/>
          <w:shd w:val="clear" w:color="auto" w:fill="FFFFFF"/>
        </w:rPr>
        <w:t>estão com fiação elétrica exposta, podendo vir a acontecer acidentes severos com crianças que por ali circulam</w:t>
      </w:r>
      <w:r w:rsidR="007F6DCE">
        <w:rPr>
          <w:rFonts w:cstheme="minorHAnsi"/>
          <w:sz w:val="24"/>
          <w:szCs w:val="24"/>
          <w:shd w:val="clear" w:color="auto" w:fill="FFFFFF"/>
        </w:rPr>
        <w:t>.</w:t>
      </w:r>
    </w:p>
    <w:p w14:paraId="051BD0CC" w14:textId="77777777" w:rsidR="007F6DCE" w:rsidRDefault="007F6DCE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107ED69" w14:textId="079050BB" w:rsidR="00951CDA" w:rsidRDefault="007F6DCE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Destacamos que </w:t>
      </w:r>
      <w:r w:rsidR="004901EE">
        <w:rPr>
          <w:rFonts w:cstheme="minorHAnsi"/>
          <w:sz w:val="24"/>
          <w:szCs w:val="24"/>
          <w:shd w:val="clear" w:color="auto" w:fill="FFFFFF"/>
        </w:rPr>
        <w:t>no Brasil, nos meses de janeiro a julho</w:t>
      </w:r>
      <w:r w:rsidR="00DD0E26">
        <w:rPr>
          <w:rFonts w:cstheme="minorHAnsi"/>
          <w:sz w:val="24"/>
          <w:szCs w:val="24"/>
          <w:shd w:val="clear" w:color="auto" w:fill="FFFFFF"/>
        </w:rPr>
        <w:t xml:space="preserve"> de 2020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sz w:val="24"/>
          <w:szCs w:val="24"/>
          <w:shd w:val="clear" w:color="auto" w:fill="FFFFFF"/>
        </w:rPr>
        <w:t>o</w:t>
      </w:r>
      <w:r w:rsidRPr="007F6DCE">
        <w:rPr>
          <w:rFonts w:cstheme="minorHAnsi"/>
          <w:sz w:val="24"/>
          <w:szCs w:val="24"/>
          <w:shd w:val="clear" w:color="auto" w:fill="FFFFFF"/>
        </w:rPr>
        <w:t>s acidentes com energia elétrica, incluídos os choques elétricos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F6DCE">
        <w:rPr>
          <w:rFonts w:cstheme="minorHAnsi"/>
          <w:sz w:val="24"/>
          <w:szCs w:val="24"/>
          <w:shd w:val="clear" w:color="auto" w:fill="FFFFFF"/>
        </w:rPr>
        <w:t>e descargas atmosféricas (raios), atingiram a marca de 741 ocorrências, segundo dados da Associação Brasileira de Conscientização para os Perigos da Eletricidade (</w:t>
      </w:r>
      <w:proofErr w:type="spellStart"/>
      <w:r w:rsidRPr="007F6DCE">
        <w:rPr>
          <w:rFonts w:cstheme="minorHAnsi"/>
          <w:sz w:val="24"/>
          <w:szCs w:val="24"/>
          <w:shd w:val="clear" w:color="auto" w:fill="FFFFFF"/>
        </w:rPr>
        <w:t>Abracopel</w:t>
      </w:r>
      <w:proofErr w:type="spellEnd"/>
      <w:r w:rsidRPr="007F6DCE">
        <w:rPr>
          <w:rFonts w:cstheme="minorHAnsi"/>
          <w:sz w:val="24"/>
          <w:szCs w:val="24"/>
          <w:shd w:val="clear" w:color="auto" w:fill="FFFFFF"/>
        </w:rPr>
        <w:t xml:space="preserve">). </w:t>
      </w:r>
      <w:r>
        <w:rPr>
          <w:rFonts w:cstheme="minorHAnsi"/>
          <w:sz w:val="24"/>
          <w:szCs w:val="24"/>
          <w:shd w:val="clear" w:color="auto" w:fill="FFFFFF"/>
        </w:rPr>
        <w:t xml:space="preserve">Só de choques </w:t>
      </w:r>
      <w:r w:rsidRPr="007F6DCE">
        <w:rPr>
          <w:rFonts w:cstheme="minorHAnsi"/>
          <w:sz w:val="24"/>
          <w:szCs w:val="24"/>
          <w:shd w:val="clear" w:color="auto" w:fill="FFFFFF"/>
        </w:rPr>
        <w:t xml:space="preserve">elétricos </w:t>
      </w:r>
      <w:r w:rsidR="00903577">
        <w:rPr>
          <w:rFonts w:cstheme="minorHAnsi"/>
          <w:sz w:val="24"/>
          <w:szCs w:val="24"/>
          <w:shd w:val="clear" w:color="auto" w:fill="FFFFFF"/>
        </w:rPr>
        <w:t>fo</w:t>
      </w:r>
      <w:r w:rsidRPr="007F6DCE">
        <w:rPr>
          <w:rFonts w:cstheme="minorHAnsi"/>
          <w:sz w:val="24"/>
          <w:szCs w:val="24"/>
          <w:shd w:val="clear" w:color="auto" w:fill="FFFFFF"/>
        </w:rPr>
        <w:t>ram 434</w:t>
      </w:r>
      <w:r w:rsidR="00903577">
        <w:rPr>
          <w:rFonts w:cstheme="minorHAnsi"/>
          <w:sz w:val="24"/>
          <w:szCs w:val="24"/>
          <w:shd w:val="clear" w:color="auto" w:fill="FFFFFF"/>
        </w:rPr>
        <w:t xml:space="preserve"> casos</w:t>
      </w:r>
      <w:r w:rsidRPr="007F6DCE">
        <w:rPr>
          <w:rFonts w:cstheme="minorHAnsi"/>
          <w:sz w:val="24"/>
          <w:szCs w:val="24"/>
          <w:shd w:val="clear" w:color="auto" w:fill="FFFFFF"/>
        </w:rPr>
        <w:t>, resultando na perda de 355 vidas.</w:t>
      </w:r>
      <w:r w:rsidR="00951CDA">
        <w:rPr>
          <w:rFonts w:cstheme="minorHAnsi"/>
          <w:sz w:val="24"/>
          <w:szCs w:val="24"/>
          <w:shd w:val="clear" w:color="auto" w:fill="FFFFFF"/>
        </w:rPr>
        <w:t xml:space="preserve">  </w:t>
      </w:r>
    </w:p>
    <w:p w14:paraId="4BBD0F8F" w14:textId="77777777" w:rsidR="00951CDA" w:rsidRDefault="00951CDA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02474BB" w14:textId="3BFB7CC0" w:rsid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 xml:space="preserve">Face ao exposto, 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com intuito de salvar vidas, </w:t>
      </w:r>
      <w:r w:rsidRPr="00F15258">
        <w:rPr>
          <w:rFonts w:cstheme="minorHAnsi"/>
          <w:sz w:val="24"/>
          <w:szCs w:val="24"/>
          <w:shd w:val="clear" w:color="auto" w:fill="FFFFFF"/>
        </w:rPr>
        <w:t>solicit</w:t>
      </w:r>
      <w:r w:rsidR="004901EE">
        <w:rPr>
          <w:rFonts w:cstheme="minorHAnsi"/>
          <w:sz w:val="24"/>
          <w:szCs w:val="24"/>
          <w:shd w:val="clear" w:color="auto" w:fill="FFFFFF"/>
        </w:rPr>
        <w:t>amos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 o apoio dos </w:t>
      </w:r>
      <w:r w:rsidR="00514DE7">
        <w:rPr>
          <w:rFonts w:cstheme="minorHAnsi"/>
          <w:sz w:val="24"/>
          <w:szCs w:val="24"/>
          <w:shd w:val="clear" w:color="auto" w:fill="FFFFFF"/>
        </w:rPr>
        <w:t>N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obres Pares </w:t>
      </w:r>
      <w:r w:rsidR="001506D8">
        <w:rPr>
          <w:rFonts w:cstheme="minorHAnsi"/>
          <w:sz w:val="24"/>
          <w:szCs w:val="24"/>
          <w:shd w:val="clear" w:color="auto" w:fill="FFFFFF"/>
        </w:rPr>
        <w:t>e deferimento desta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, para que seja </w:t>
      </w:r>
      <w:proofErr w:type="spellStart"/>
      <w:r w:rsidRPr="00F15258">
        <w:rPr>
          <w:rFonts w:cstheme="minorHAnsi"/>
          <w:sz w:val="24"/>
          <w:szCs w:val="24"/>
          <w:shd w:val="clear" w:color="auto" w:fill="FFFFFF"/>
        </w:rPr>
        <w:t>esta</w:t>
      </w:r>
      <w:proofErr w:type="spellEnd"/>
      <w:r w:rsidRPr="00F15258">
        <w:rPr>
          <w:rFonts w:cstheme="minorHAnsi"/>
          <w:sz w:val="24"/>
          <w:szCs w:val="24"/>
          <w:shd w:val="clear" w:color="auto" w:fill="FFFFFF"/>
        </w:rPr>
        <w:t xml:space="preserve"> encaminhada ao Executivo com o apelo da Casa de Leis para efetivação do que se propõe.</w:t>
      </w:r>
    </w:p>
    <w:p w14:paraId="46610468" w14:textId="77777777" w:rsidR="00514DE7" w:rsidRPr="00F15258" w:rsidRDefault="00514DE7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4A77B966" w14:textId="77777777" w:rsidR="00D57F4E" w:rsidRPr="000B09A6" w:rsidRDefault="00D57F4E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62E25F32" w:rsidR="00BA4D8D" w:rsidRPr="000B09A6" w:rsidRDefault="00E025E4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Oséias Ferreira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0B39256B" w:rsidR="005B4597" w:rsidRPr="005B4597" w:rsidRDefault="00F1370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41132E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0B39256B" w:rsidR="005B4597" w:rsidRPr="005B4597" w:rsidRDefault="00F1370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41132E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019318">
    <w:abstractNumId w:val="0"/>
  </w:num>
  <w:num w:numId="2" w16cid:durableId="17211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06D8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1F5882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2871"/>
    <w:rsid w:val="00364155"/>
    <w:rsid w:val="003736E9"/>
    <w:rsid w:val="00375B7D"/>
    <w:rsid w:val="00381243"/>
    <w:rsid w:val="00382860"/>
    <w:rsid w:val="0039043C"/>
    <w:rsid w:val="00392186"/>
    <w:rsid w:val="0039383F"/>
    <w:rsid w:val="003B1274"/>
    <w:rsid w:val="003B47D3"/>
    <w:rsid w:val="003C256B"/>
    <w:rsid w:val="003C4504"/>
    <w:rsid w:val="003D49D5"/>
    <w:rsid w:val="003F128A"/>
    <w:rsid w:val="003F4855"/>
    <w:rsid w:val="00401DE0"/>
    <w:rsid w:val="00404157"/>
    <w:rsid w:val="0041132E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01EE"/>
    <w:rsid w:val="00492C38"/>
    <w:rsid w:val="00493EF1"/>
    <w:rsid w:val="004A2656"/>
    <w:rsid w:val="004B2CA3"/>
    <w:rsid w:val="004C1642"/>
    <w:rsid w:val="004D0AFA"/>
    <w:rsid w:val="004D1626"/>
    <w:rsid w:val="004E4AC7"/>
    <w:rsid w:val="0050446C"/>
    <w:rsid w:val="0051184E"/>
    <w:rsid w:val="00513F52"/>
    <w:rsid w:val="00514A80"/>
    <w:rsid w:val="00514DE7"/>
    <w:rsid w:val="0051551F"/>
    <w:rsid w:val="00516CCE"/>
    <w:rsid w:val="0052547E"/>
    <w:rsid w:val="00546D69"/>
    <w:rsid w:val="005533C8"/>
    <w:rsid w:val="0056324C"/>
    <w:rsid w:val="00564DCE"/>
    <w:rsid w:val="00565C43"/>
    <w:rsid w:val="00574236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25B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58A7"/>
    <w:rsid w:val="006B71E2"/>
    <w:rsid w:val="006F0068"/>
    <w:rsid w:val="006F12C1"/>
    <w:rsid w:val="006F173E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6DCE"/>
    <w:rsid w:val="007F7B49"/>
    <w:rsid w:val="00800E90"/>
    <w:rsid w:val="00802CBD"/>
    <w:rsid w:val="0080580A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223"/>
    <w:rsid w:val="008E1101"/>
    <w:rsid w:val="008F687C"/>
    <w:rsid w:val="008F71C8"/>
    <w:rsid w:val="00902483"/>
    <w:rsid w:val="00903577"/>
    <w:rsid w:val="00917A56"/>
    <w:rsid w:val="009248E9"/>
    <w:rsid w:val="0093495F"/>
    <w:rsid w:val="00935878"/>
    <w:rsid w:val="00936D91"/>
    <w:rsid w:val="00941CBF"/>
    <w:rsid w:val="009436AA"/>
    <w:rsid w:val="00951CD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31CD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D9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7F4E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D0E26"/>
    <w:rsid w:val="00DE0E0C"/>
    <w:rsid w:val="00DF22D9"/>
    <w:rsid w:val="00E021BC"/>
    <w:rsid w:val="00E025E4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EF0A10"/>
    <w:rsid w:val="00F06515"/>
    <w:rsid w:val="00F11DD7"/>
    <w:rsid w:val="00F1370C"/>
    <w:rsid w:val="00F15258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99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4</cp:revision>
  <cp:lastPrinted>2022-04-18T17:58:00Z</cp:lastPrinted>
  <dcterms:created xsi:type="dcterms:W3CDTF">2022-04-18T16:42:00Z</dcterms:created>
  <dcterms:modified xsi:type="dcterms:W3CDTF">2022-04-18T17:58:00Z</dcterms:modified>
</cp:coreProperties>
</file>