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6DC89765" w:rsidR="005B00BC" w:rsidRPr="00AB02AE" w:rsidRDefault="007D4CC9" w:rsidP="007D4CC9">
      <w:pPr>
        <w:spacing w:line="240" w:lineRule="auto"/>
        <w:ind w:left="5245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</w:t>
      </w:r>
      <w:r w:rsidR="00C72E81">
        <w:rPr>
          <w:b/>
          <w:bCs/>
          <w:color w:val="000000" w:themeColor="text1"/>
          <w:sz w:val="26"/>
          <w:szCs w:val="26"/>
        </w:rPr>
        <w:t>CONSTRUÇÃO D</w:t>
      </w:r>
      <w:r>
        <w:rPr>
          <w:b/>
          <w:bCs/>
          <w:color w:val="000000" w:themeColor="text1"/>
          <w:sz w:val="26"/>
          <w:szCs w:val="26"/>
        </w:rPr>
        <w:t>A COBERTURA DA ARQUIBANCADA DO ESTÁDIO MUNICIPAL JOSÉ JAIVONA MENDES, NA SEDE DO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7D4CC9">
      <w:pPr>
        <w:spacing w:line="240" w:lineRule="auto"/>
        <w:ind w:left="5670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55AE61C2" w:rsidR="00980EC8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12209334" w14:textId="77777777" w:rsidR="009D4F62" w:rsidRPr="00AB02AE" w:rsidRDefault="009D4F62" w:rsidP="008F4140">
      <w:pPr>
        <w:ind w:left="-426" w:right="-284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342FF01E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867C57">
        <w:rPr>
          <w:color w:val="000000" w:themeColor="text1"/>
          <w:sz w:val="26"/>
          <w:szCs w:val="26"/>
        </w:rPr>
        <w:t>0</w:t>
      </w:r>
      <w:r w:rsidR="009830E9">
        <w:rPr>
          <w:color w:val="000000" w:themeColor="text1"/>
          <w:sz w:val="26"/>
          <w:szCs w:val="26"/>
        </w:rPr>
        <w:t>3</w:t>
      </w:r>
      <w:r w:rsidR="00867C57">
        <w:rPr>
          <w:color w:val="000000" w:themeColor="text1"/>
          <w:sz w:val="26"/>
          <w:szCs w:val="26"/>
        </w:rPr>
        <w:t xml:space="preserve"> 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73CAE8F" w14:textId="77777777" w:rsidR="00B71049" w:rsidRPr="00AB02AE" w:rsidRDefault="00B7104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0F996FB" w14:textId="77777777" w:rsidR="00346BA3" w:rsidRDefault="007D4CC9" w:rsidP="007D4CC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Na sede do municipio encontra-se o Estádio Municipal José Jaivona Mendes, local </w:t>
      </w:r>
      <w:r w:rsidRPr="007D4CC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onde acontecem campeonatos municipais 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outros eventos esportivos</w:t>
      </w:r>
      <w:r w:rsidRPr="007D4CC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</w:p>
    <w:p w14:paraId="4D4E6701" w14:textId="77777777" w:rsidR="00346BA3" w:rsidRDefault="00346BA3" w:rsidP="007D4CC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CA261A8" w14:textId="6221FF5C" w:rsidR="007D4CC9" w:rsidRPr="007D4CC9" w:rsidRDefault="007D4CC9" w:rsidP="007D4CC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7D4CC9">
        <w:rPr>
          <w:rFonts w:cstheme="minorHAnsi"/>
          <w:color w:val="000000" w:themeColor="text1"/>
          <w:sz w:val="26"/>
          <w:szCs w:val="26"/>
          <w:shd w:val="clear" w:color="auto" w:fill="FFFFFF"/>
        </w:rPr>
        <w:t>Também é onde acontecem aulas d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7D4CC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Escolinha de Futebol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Pipoca, que insere muitas crianças autistas no seio da sociedade, preparando-as para a vida em comunidade</w:t>
      </w:r>
      <w:r w:rsidRPr="007D4CC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</w:p>
    <w:p w14:paraId="391EA0E8" w14:textId="3C8938C8" w:rsidR="007D4CC9" w:rsidRDefault="007D4CC9" w:rsidP="00C72E8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D2A7A82" w14:textId="57819316" w:rsidR="00346BA3" w:rsidRDefault="007D4CC9" w:rsidP="00C72E8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7D4CC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Nesse sentido, visando uma melhor comodidade e bem-estar das pessoas que buscam essas atividades como uma forma de lazer e saúde, é que se faz necessária a </w:t>
      </w:r>
      <w:r w:rsidR="00346BA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reconstrução da </w:t>
      </w:r>
      <w:r w:rsidRPr="007D4CC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cobertura da arquibancada, pois quem assiste ou participa </w:t>
      </w:r>
      <w:r w:rsidR="00346BA3">
        <w:rPr>
          <w:rFonts w:cstheme="minorHAnsi"/>
          <w:color w:val="000000" w:themeColor="text1"/>
          <w:sz w:val="26"/>
          <w:szCs w:val="26"/>
          <w:shd w:val="clear" w:color="auto" w:fill="FFFFFF"/>
        </w:rPr>
        <w:t>fica exposto ao</w:t>
      </w:r>
      <w:r w:rsidRPr="007D4CC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relento</w:t>
      </w:r>
      <w:r w:rsidR="00346BA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(sol, chuva ou outras manifestações das intempéries)</w:t>
      </w:r>
      <w:r w:rsidRPr="007D4CC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</w:p>
    <w:p w14:paraId="0565E793" w14:textId="77777777" w:rsidR="00346BA3" w:rsidRDefault="00346BA3" w:rsidP="00C72E8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2241027" w14:textId="0A0BA6F9" w:rsidR="00C72E81" w:rsidRPr="00C72E81" w:rsidRDefault="00C72E81" w:rsidP="00C72E8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Confiante no apoio dos </w:t>
      </w:r>
      <w:r w:rsidR="009D4F6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Nobres </w:t>
      </w: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Pares, pleiteio deferimento desta, seguido de célere tramitação para efetivação do proposto, com forte apelo deste Parlamento Municipal. </w:t>
      </w:r>
    </w:p>
    <w:p w14:paraId="5202E163" w14:textId="77777777" w:rsidR="00B1558F" w:rsidRPr="00B1558F" w:rsidRDefault="00B1558F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78D7C04" w14:textId="53D2717F" w:rsidR="00066C4F" w:rsidRPr="00066C4F" w:rsidRDefault="00B1558F" w:rsidP="00066C4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 </w:t>
      </w: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17F43EA8" w:rsidR="006B11CC" w:rsidRDefault="009D4F62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Paulo Rodrigo Kuhn</w:t>
      </w:r>
    </w:p>
    <w:p w14:paraId="1E00CFDB" w14:textId="1014714D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14C0D74C" w:rsidR="005B4597" w:rsidRPr="005B4597" w:rsidRDefault="00066C4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7D4CC9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14C0D74C" w:rsidR="005B4597" w:rsidRPr="005B4597" w:rsidRDefault="00066C4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7D4CC9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2025-02-03T18:40:00Z</cp:lastPrinted>
  <dcterms:created xsi:type="dcterms:W3CDTF">2025-02-03T18:26:00Z</dcterms:created>
  <dcterms:modified xsi:type="dcterms:W3CDTF">2025-02-03T18:40:00Z</dcterms:modified>
</cp:coreProperties>
</file>