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56FCD995" w:rsidR="005B00BC" w:rsidRPr="00AB02AE" w:rsidRDefault="00E617DE" w:rsidP="00F45EA2">
      <w:pPr>
        <w:spacing w:line="240" w:lineRule="auto"/>
        <w:ind w:left="5387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</w:t>
      </w:r>
      <w:r w:rsidR="00F45EA2">
        <w:rPr>
          <w:b/>
          <w:bCs/>
          <w:color w:val="000000" w:themeColor="text1"/>
          <w:sz w:val="26"/>
          <w:szCs w:val="26"/>
        </w:rPr>
        <w:t>GULARIZAÇÃO DA ILUMINAÇÃO DO SALÃO COMUNITÁRIO DA COMUNIDADE ASA BRANCA</w:t>
      </w:r>
      <w:r w:rsidR="00980EC8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02E6B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</w:p>
    <w:p w14:paraId="4416484A" w14:textId="77777777" w:rsidR="00E617DE" w:rsidRDefault="00E617DE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6774A8F9" w:rsidR="00980EC8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E617DE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E617DE">
        <w:rPr>
          <w:rFonts w:ascii="Calibri" w:hAnsi="Calibri" w:cs="Calibri"/>
          <w:b/>
          <w:sz w:val="25"/>
          <w:szCs w:val="25"/>
          <w:shd w:val="clear" w:color="auto" w:fill="FFFFFF"/>
        </w:rPr>
        <w:t>Rudimar Neves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E617DE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E617DE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5F7927E8" w14:textId="77777777" w:rsidR="00381BC7" w:rsidRPr="00AB02AE" w:rsidRDefault="00381BC7" w:rsidP="00BE179A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6828C7CA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F45EA2">
        <w:rPr>
          <w:color w:val="000000" w:themeColor="text1"/>
          <w:sz w:val="26"/>
          <w:szCs w:val="26"/>
        </w:rPr>
        <w:t>17</w:t>
      </w:r>
      <w:r w:rsidR="00E617DE">
        <w:rPr>
          <w:color w:val="000000" w:themeColor="text1"/>
          <w:sz w:val="26"/>
          <w:szCs w:val="26"/>
        </w:rPr>
        <w:t xml:space="preserve">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14CD0C9" w14:textId="19A2C766" w:rsidR="00F45EA2" w:rsidRDefault="00F45EA2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Recentemente, esta Parlamentar, em visita técnica pela municipalidade, constatou a necessidade de regularização do fornecimento de energia elétrica para o Salão Comunitário da Comunidade Asa Branca, neste municipio.</w:t>
      </w:r>
    </w:p>
    <w:p w14:paraId="6597999B" w14:textId="77777777" w:rsidR="00F45EA2" w:rsidRDefault="00F45EA2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D213A70" w14:textId="31EBADFD" w:rsidR="00F45EA2" w:rsidRDefault="00F45EA2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citado salão é ponto de convergência dos moradores locais, lugar onde os comunitários reúnem-se para fins coletivos, como também de convívio entre seus residentes no que tange ao aspecto social. </w:t>
      </w:r>
    </w:p>
    <w:p w14:paraId="3B4D0EA0" w14:textId="77777777" w:rsidR="00F45EA2" w:rsidRDefault="00F45EA2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F1625B7" w14:textId="55008B30" w:rsidR="00E617DE" w:rsidRDefault="00F45EA2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Esse salão comunitário não tem sua energia elétrica regularizada diante da empresa concessionária desse serviço em Porto Esperidião, sendo a mesma cedida por este ou aquele vizinho, de maneira irregular e instável.</w:t>
      </w:r>
    </w:p>
    <w:p w14:paraId="39CF9464" w14:textId="77777777" w:rsidR="00F45EA2" w:rsidRPr="00E617DE" w:rsidRDefault="00F45EA2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26DAB0" w14:textId="662B9B24" w:rsidR="00702E6B" w:rsidRDefault="00E617DE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Pelos argumentos apresentados, indicamos esta, conclamando deferimento, com forte apelo desta Casa Le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g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is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lativa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</w:t>
      </w:r>
      <w:r w:rsidR="000F63A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o Executivo, sensibilizado, proceda com 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a efetivação do proposto.</w:t>
      </w: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DF6534D" w:rsidR="005B4597" w:rsidRPr="005B4597" w:rsidRDefault="00E617D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F45EA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DF6534D" w:rsidR="005B4597" w:rsidRPr="005B4597" w:rsidRDefault="00E617D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F45EA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3AD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924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5EA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1165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2025-03-17T13:49:00Z</cp:lastPrinted>
  <dcterms:created xsi:type="dcterms:W3CDTF">2025-03-17T13:29:00Z</dcterms:created>
  <dcterms:modified xsi:type="dcterms:W3CDTF">2025-03-17T13:49:00Z</dcterms:modified>
</cp:coreProperties>
</file>